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2"/>
        <w:gridCol w:w="992"/>
      </w:tblGrid>
      <w:tr w:rsidR="005A50AB" w:rsidRPr="00EE1F2E" w:rsidTr="00927165">
        <w:tc>
          <w:tcPr>
            <w:tcW w:w="10632" w:type="dxa"/>
            <w:vAlign w:val="bottom"/>
          </w:tcPr>
          <w:p w:rsidR="005A50AB" w:rsidRPr="00EE1F2E" w:rsidRDefault="00927165" w:rsidP="00927165">
            <w:pPr>
              <w:pStyle w:val="ConsPlusNormal"/>
              <w:ind w:hanging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D30E2" wp14:editId="2D29404B">
                  <wp:extent cx="6624913" cy="9067800"/>
                  <wp:effectExtent l="0" t="0" r="5080" b="0"/>
                  <wp:docPr id="1" name="Рисунок 1" descr="C:\Users\Мишутка1\Desktop\мун зада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шутка1\Desktop\мун задани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503" cy="908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A50AB" w:rsidRPr="00EE1F2E" w:rsidRDefault="005A50AB" w:rsidP="00927165">
            <w:pPr>
              <w:pStyle w:val="ConsPlusNormal"/>
              <w:ind w:left="2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lastRenderedPageBreak/>
        <w:t>I. Общие сведения об объекте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>МО «Алданский район», Администрация МО «Алданский район» РС(Я) г. Алдан, ул</w:t>
      </w:r>
      <w:r w:rsidRPr="00953E0A">
        <w:rPr>
          <w:rFonts w:ascii="Times New Roman" w:hAnsi="Times New Roman"/>
          <w:sz w:val="24"/>
          <w:szCs w:val="24"/>
        </w:rPr>
        <w:t>. Ленина, 19</w:t>
      </w:r>
      <w:r w:rsidRPr="00953E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E0A">
        <w:rPr>
          <w:rFonts w:ascii="Times New Roman" w:hAnsi="Times New Roman"/>
          <w:bCs/>
          <w:sz w:val="24"/>
          <w:szCs w:val="24"/>
        </w:rPr>
        <w:t xml:space="preserve">Телефон-факс 8 (41145) 35-1-84 </w:t>
      </w:r>
      <w:r w:rsidRPr="00953E0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53E0A">
        <w:rPr>
          <w:rFonts w:ascii="Times New Roman" w:hAnsi="Times New Roman"/>
          <w:bCs/>
          <w:sz w:val="24"/>
          <w:szCs w:val="24"/>
        </w:rPr>
        <w:t>-</w:t>
      </w:r>
      <w:r w:rsidRPr="00953E0A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53E0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alday</w:t>
      </w:r>
      <w:proofErr w:type="spellEnd"/>
      <w:r w:rsidRPr="00953E0A">
        <w:rPr>
          <w:rFonts w:ascii="Times New Roman" w:hAnsi="Times New Roman"/>
          <w:sz w:val="24"/>
          <w:szCs w:val="24"/>
        </w:rPr>
        <w:t>@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aldan</w:t>
      </w:r>
      <w:proofErr w:type="spellEnd"/>
      <w:r w:rsidRPr="00953E0A">
        <w:rPr>
          <w:rFonts w:ascii="Times New Roman" w:hAnsi="Times New Roman"/>
          <w:sz w:val="24"/>
          <w:szCs w:val="24"/>
        </w:rPr>
        <w:t>/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sakha</w:t>
      </w:r>
      <w:proofErr w:type="spellEnd"/>
      <w:r w:rsidRPr="00953E0A">
        <w:rPr>
          <w:rFonts w:ascii="Times New Roman" w:hAnsi="Times New Roman"/>
          <w:sz w:val="24"/>
          <w:szCs w:val="24"/>
        </w:rPr>
        <w:t>.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3E0A">
        <w:rPr>
          <w:rFonts w:ascii="Times New Roman" w:hAnsi="Times New Roman"/>
          <w:sz w:val="24"/>
          <w:szCs w:val="24"/>
        </w:rPr>
        <w:t>_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(наименование вышестоящей организации по принадлежности, наименование,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адрес, телефон, факс, адрес электронной почты органа (организации),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являющегося правообладателем объекта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678901 РС(Я) г. Алдан ,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 xml:space="preserve">  , 27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 xml:space="preserve"> Телефон-факс 8 (41145) 34-7-62 </w:t>
      </w:r>
      <w:r w:rsidRPr="00953E0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cad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Mishutka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(адрес объекта (территории), телефон, факс, электронная почта)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Образование дошкольное</w:t>
      </w:r>
      <w:r w:rsidRPr="00953E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0C43">
        <w:rPr>
          <w:rFonts w:ascii="Times New Roman" w:hAnsi="Times New Roman" w:cs="Times New Roman"/>
          <w:sz w:val="24"/>
          <w:szCs w:val="24"/>
        </w:rPr>
        <w:t>_____________________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(основной вид деятельности органа (организации), являющегося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правообладателем объекта (территории)</w:t>
      </w:r>
    </w:p>
    <w:p w:rsidR="0025735C" w:rsidRPr="00953E0A" w:rsidRDefault="0025735C" w:rsidP="0025735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не присвоена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_;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(категория опасности объекта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</w:t>
      </w:r>
      <w:r w:rsidR="00A20C43" w:rsidRPr="00953E0A">
        <w:rPr>
          <w:rFonts w:ascii="Times New Roman" w:hAnsi="Times New Roman" w:cs="Times New Roman"/>
          <w:sz w:val="24"/>
          <w:szCs w:val="24"/>
          <w:u w:val="single"/>
        </w:rPr>
        <w:t>площадь здания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605,5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953E0A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953E0A">
        <w:rPr>
          <w:rFonts w:ascii="Times New Roman" w:hAnsi="Times New Roman" w:cs="Times New Roman"/>
          <w:sz w:val="24"/>
          <w:szCs w:val="24"/>
          <w:u w:val="single"/>
        </w:rPr>
        <w:t>_,  протяжённость периметра 125,38______________________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20C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(общая площадь объекта (территории), кв. метров, протяженность периметра,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метров)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_свидетельство о государственной регистрации права на пользование земельным участком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14 АА 591748, дата выдачи 21 декабря 2009 года, свидетельство о государственной регистрации права на пользования объектом недвижимости 14 АБ 175478, дата выдачи 09 июня 2014г__(право на объект)______________________________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A20C4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на пользование земельным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участком и свидетельство о праве пользования объектом недвижимости, номер и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дата их выдачи)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Долгай Оксана Александровна 8(411 45) 34762  </w:t>
      </w:r>
      <w:hyperlink r:id="rId8" w:history="1"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cad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Mishutka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20C43">
        <w:rPr>
          <w:rFonts w:ascii="Times New Roman" w:hAnsi="Times New Roman" w:cs="Times New Roman"/>
          <w:sz w:val="24"/>
          <w:szCs w:val="24"/>
        </w:rPr>
        <w:t>_____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(ФИО.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Поздняков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Северин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Николаевич 8 (411 45)_ 35- 1- 84_______________________________;</w:t>
      </w:r>
    </w:p>
    <w:p w:rsidR="0025735C" w:rsidRPr="00953E0A" w:rsidRDefault="0025735C" w:rsidP="0025735C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(ФИО. руководителя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25735C" w:rsidRPr="00953E0A" w:rsidRDefault="0025735C" w:rsidP="0025735C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II. Сведения о работниках объекта (территории), обучающихся</w:t>
      </w:r>
    </w:p>
    <w:p w:rsidR="0025735C" w:rsidRPr="003B4D28" w:rsidRDefault="0025735C" w:rsidP="0025735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  и иных лицах, находящихся на объекте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Режим работы объекта (территории) _ с 7.00 до 19.00_________________________________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20C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(продолжительность, начало (окончание) рабочего дня)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Общее количество работников объекта (территории) 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0C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53E0A">
        <w:rPr>
          <w:rFonts w:ascii="Times New Roman" w:hAnsi="Times New Roman" w:cs="Times New Roman"/>
          <w:sz w:val="24"/>
          <w:szCs w:val="24"/>
        </w:rPr>
        <w:t>;.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(человек)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110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20C43">
        <w:rPr>
          <w:rFonts w:ascii="Times New Roman" w:hAnsi="Times New Roman" w:cs="Times New Roman"/>
          <w:sz w:val="24"/>
          <w:szCs w:val="24"/>
        </w:rPr>
        <w:t>______</w:t>
      </w:r>
      <w:r w:rsidRPr="00953E0A">
        <w:rPr>
          <w:rFonts w:ascii="Times New Roman" w:hAnsi="Times New Roman" w:cs="Times New Roman"/>
          <w:sz w:val="24"/>
          <w:szCs w:val="24"/>
        </w:rPr>
        <w:t>;.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(человек)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 Среднее количество находящихся на объекте (территории) в нерабочее время, ночью, в </w:t>
      </w:r>
      <w:r w:rsidRPr="00953E0A">
        <w:rPr>
          <w:rFonts w:ascii="Times New Roman" w:hAnsi="Times New Roman" w:cs="Times New Roman"/>
          <w:sz w:val="24"/>
          <w:szCs w:val="24"/>
        </w:rPr>
        <w:lastRenderedPageBreak/>
        <w:t xml:space="preserve">выходные и праздничные дни работников, обучающихся и иных лиц, в том числе арендаторов, лиц, осуществляющих безвозмездное пользование </w:t>
      </w:r>
      <w:r w:rsidR="00A20C43" w:rsidRPr="00953E0A">
        <w:rPr>
          <w:rFonts w:ascii="Times New Roman" w:hAnsi="Times New Roman" w:cs="Times New Roman"/>
          <w:sz w:val="24"/>
          <w:szCs w:val="24"/>
        </w:rPr>
        <w:t>имуществом, находящимся на объекте (</w:t>
      </w:r>
      <w:r w:rsidRPr="00953E0A">
        <w:rPr>
          <w:rFonts w:ascii="Times New Roman" w:hAnsi="Times New Roman" w:cs="Times New Roman"/>
          <w:sz w:val="24"/>
          <w:szCs w:val="24"/>
        </w:rPr>
        <w:t>территории</w:t>
      </w:r>
      <w:r w:rsidR="00A20C43" w:rsidRPr="00953E0A">
        <w:rPr>
          <w:rFonts w:ascii="Times New Roman" w:hAnsi="Times New Roman" w:cs="Times New Roman"/>
          <w:sz w:val="24"/>
          <w:szCs w:val="24"/>
        </w:rPr>
        <w:t>), сотрудников охранных организаций</w:t>
      </w:r>
      <w:r w:rsidRPr="00953E0A">
        <w:rPr>
          <w:rFonts w:ascii="Times New Roman" w:hAnsi="Times New Roman" w:cs="Times New Roman"/>
          <w:sz w:val="24"/>
          <w:szCs w:val="24"/>
        </w:rPr>
        <w:t xml:space="preserve"> 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20C43">
        <w:rPr>
          <w:rFonts w:ascii="Times New Roman" w:hAnsi="Times New Roman" w:cs="Times New Roman"/>
          <w:sz w:val="24"/>
          <w:szCs w:val="24"/>
        </w:rPr>
        <w:t>___________________________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(человек)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5.  Сведения об арендаторах, иных лицах (организациях), осуществляющих безвозмездное пользование имуществом, находящимся на объекте (территории)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нет_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20C43">
        <w:rPr>
          <w:rFonts w:ascii="Times New Roman" w:hAnsi="Times New Roman" w:cs="Times New Roman"/>
          <w:sz w:val="24"/>
          <w:szCs w:val="24"/>
        </w:rPr>
        <w:t>______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</w:p>
    <w:p w:rsidR="0025735C" w:rsidRPr="00953E0A" w:rsidRDefault="0025735C" w:rsidP="0025735C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III. Сведения о потенциально опасных участках и (или)</w:t>
      </w: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     критических элементах объекта (территории)</w:t>
      </w: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Потенциально опасные участки объекта (территории) (при наличии</w:t>
      </w:r>
    </w:p>
    <w:p w:rsidR="0025735C" w:rsidRPr="00953E0A" w:rsidRDefault="0025735C" w:rsidP="0025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25735C" w:rsidRPr="00953E0A" w:rsidTr="00AB76BA">
        <w:trPr>
          <w:trHeight w:val="92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32 воспитанника 4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125,5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пострадавших, значительные людские потери</w:t>
            </w:r>
          </w:p>
        </w:tc>
      </w:tr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32 воспитанников 4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134,8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пострадавших, значительные людские потери</w:t>
            </w:r>
          </w:p>
        </w:tc>
      </w:tr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30 воспитанников 3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пострадавших, значительные людские потери</w:t>
            </w:r>
          </w:p>
        </w:tc>
      </w:tr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 взрослый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55,4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Разрушение помещения</w:t>
            </w:r>
          </w:p>
        </w:tc>
      </w:tr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Кухонный блок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27,4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здания , </w:t>
            </w:r>
            <w:r w:rsidRPr="0095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значительные людские потери</w:t>
            </w:r>
          </w:p>
        </w:tc>
      </w:tr>
    </w:tbl>
    <w:p w:rsidR="0025735C" w:rsidRPr="00953E0A" w:rsidRDefault="0025735C" w:rsidP="0025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2. Критические элементы объекта (территории) (при наличии)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25735C" w:rsidRPr="00953E0A" w:rsidTr="00AB76B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Электросеть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Вывод из строя коммуникаций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Авария на объекте</w:t>
            </w:r>
          </w:p>
        </w:tc>
      </w:tr>
      <w:tr w:rsidR="0025735C" w:rsidRPr="00953E0A" w:rsidTr="00AB76BA">
        <w:trPr>
          <w:trHeight w:val="51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Теплокоммуникации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Вывод из строя коммуникаций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Авария на объекте</w:t>
            </w:r>
          </w:p>
        </w:tc>
      </w:tr>
    </w:tbl>
    <w:p w:rsidR="0025735C" w:rsidRPr="00953E0A" w:rsidRDefault="0025735C" w:rsidP="0025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 Возможные места и способы проникновения террористов на объект (территорию) 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Входная дверь, эвакуационный выход, распашные окна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20C4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 Наиболее вероятные средства поражения, которые могут применить террористы при совершении террористического акта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_Взрывные устройства, огнестрельное оружие, поджог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IV. Прогноз последствий совершения террористического</w:t>
      </w:r>
    </w:p>
    <w:p w:rsidR="0025735C" w:rsidRPr="003B4D28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акта на объекте (территории)    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>1. Предполагаемые модели действий нарушителей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Проникновение на объект -&gt; размещение взрывного устройства -&gt; подрыв. Проникновение на объект -&gt; блокировка объекта -&gt; захват максимального числа заложников из числа обучающихся, работников и персонала -&gt; предъявление требований.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(краткое описание основных угроз совершения террористического акта на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объекте (территории), возможность размещения на объекте (территории)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взрывных устройств, захват заложников из числа работников, обучающихся и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иных лиц, находящихся на объекте (территории), наличие рисков химического,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биологического и радиационного заражения (загрязнения)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 Вероятные последствия совершения террористического акта на объекте (территории)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людские потери в количестве 110 человек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(площадь возможной зоны разрушения (заражения) в случае совершения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террористического акта, кв. метров, иные ситуации в результате совершения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террористического акта)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V. Оценка социально-экономических последствий совершения</w:t>
      </w:r>
    </w:p>
    <w:p w:rsidR="0025735C" w:rsidRPr="003B4D28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террористического акта на объекте (территории)</w:t>
      </w:r>
    </w:p>
    <w:p w:rsidR="0025735C" w:rsidRPr="00953E0A" w:rsidRDefault="0025735C" w:rsidP="002573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551"/>
        <w:gridCol w:w="3077"/>
      </w:tblGrid>
      <w:tr w:rsidR="0025735C" w:rsidRPr="00953E0A" w:rsidTr="00AB76BA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25735C" w:rsidRPr="00953E0A" w:rsidTr="00AB76BA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5C" w:rsidRPr="00953E0A" w:rsidRDefault="0025735C" w:rsidP="00AB7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10мл.руб</w:t>
            </w:r>
          </w:p>
        </w:tc>
      </w:tr>
    </w:tbl>
    <w:p w:rsidR="0025735C" w:rsidRPr="00953E0A" w:rsidRDefault="0025735C" w:rsidP="00257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VI. Силы и средства, привлекаемые для обеспечения</w:t>
      </w:r>
    </w:p>
    <w:p w:rsidR="0025735C" w:rsidRPr="003B4D28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Силы, привлекаемые для обеспечения антитеррористической защищенности объекта (территории) 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ОВО, ДПС, ППС, ДЧ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  Средства, привлекаемые   для   обеспечения антитеррористической защищенности объекта(территории)__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боевое и автоматическое оружие______________________________________________________________________</w:t>
      </w:r>
      <w:r w:rsidR="00A20C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b/>
          <w:sz w:val="24"/>
          <w:szCs w:val="24"/>
        </w:rPr>
        <w:t>VII. Меры по инженерно-технической, физической защите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b/>
          <w:sz w:val="24"/>
          <w:szCs w:val="24"/>
        </w:rPr>
        <w:t>и пожарной безопасности объекта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Меры по инженерно-технической защите объекта (территории): 1. Меры по инженерно-технической защите объекта (территории):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объектовые и локальные системы оповещения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имеется, прибор управления оповещением «Рокот»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характеристика)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резервные источники электроснабжения, теплоснабжения, газоснабжения,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>водоснабжения, системы связи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РИП ББП-20Н, Скат, для бесперебойной работы приемно-контрольного прибора «Око»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количество, характеристика)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магнитоконтактные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датчики, объемные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Астра-511, Астра-5, комбинированные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Астра-8, ТК Астра-321, пожарные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Дип-212, ППК «Око», Сигнал-20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стационарные и ручные металлоискатели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отсутствуют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д) телевизионные системы охраны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имеется система видеонаблюдения с регистрацией на жесткий диск, в составе 4 камеры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5735C" w:rsidRPr="00953E0A" w:rsidRDefault="0025735C" w:rsidP="0025735C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е) системы охранного освещения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735C" w:rsidRPr="00953E0A" w:rsidRDefault="0025735C" w:rsidP="0025735C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Меры по физической защите объекта (территории):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количество контрольно-пропускных пунктов (для прохода людей и проезда транспортных средств)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количество эвакуационных выходов (для выхода людей и выезда транспортных средств)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6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lastRenderedPageBreak/>
        <w:t xml:space="preserve">    в) наличие на объекте (территории) электронной системы пропуска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 установленного оборудования)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укомплектованность личным составом нештатных аварийно-спасательных формирований (по видам подразделений)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25735C" w:rsidRPr="00953E0A" w:rsidRDefault="0025735C" w:rsidP="0025735C">
      <w:pPr>
        <w:pStyle w:val="ConsPlusNonformat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(человек, процентов)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Меры по пожарной безопасности объекта (территории):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наличие документа, подтверждающего соответствие объекта (территории) установленным требованиям пожарной безопасности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Акт проверки соответствия требованиям пожарной безопасности  от 18.12.2017 г.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(реквизиты, дата выдачи)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наличие системы внутреннего противопожарного водопровода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(характеристика)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наличие противопожарного оборудования, в том числе автоматической системы </w:t>
      </w:r>
      <w:r w:rsidR="00A20C43" w:rsidRPr="00953E0A">
        <w:rPr>
          <w:rFonts w:ascii="Times New Roman" w:hAnsi="Times New Roman" w:cs="Times New Roman"/>
          <w:sz w:val="24"/>
          <w:szCs w:val="24"/>
        </w:rPr>
        <w:t>пожаротушения</w:t>
      </w:r>
      <w:r w:rsidR="00A20C43" w:rsidRPr="00953E0A">
        <w:rPr>
          <w:rFonts w:ascii="Times New Roman" w:hAnsi="Times New Roman" w:cs="Times New Roman"/>
          <w:sz w:val="24"/>
          <w:szCs w:val="24"/>
          <w:u w:val="single"/>
        </w:rPr>
        <w:t> имеются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огнетушители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:rsidR="0025735C" w:rsidRPr="00953E0A" w:rsidRDefault="0025735C" w:rsidP="0025735C">
      <w:pPr>
        <w:pStyle w:val="ConsPlusNonformat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(тип, марка)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наличие оборудования для эвакуации из зданий людей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25735C" w:rsidRPr="00953E0A" w:rsidRDefault="0025735C" w:rsidP="0025735C">
      <w:pPr>
        <w:pStyle w:val="ConsPlusNonformat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(тип, марка)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 xml:space="preserve"> по защите объекта (территории) от террористических угроз</w:t>
      </w:r>
    </w:p>
    <w:p w:rsidR="0025735C" w:rsidRPr="00953E0A" w:rsidRDefault="0025735C" w:rsidP="0025735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5735C" w:rsidRPr="00953E0A" w:rsidRDefault="0025735C" w:rsidP="00257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 и реквизиты документа)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D28">
        <w:rPr>
          <w:rFonts w:ascii="Times New Roman" w:hAnsi="Times New Roman" w:cs="Times New Roman"/>
          <w:b/>
          <w:sz w:val="24"/>
          <w:szCs w:val="24"/>
        </w:rPr>
        <w:t>VIII. Выводы и рекомендации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действий: </w:t>
      </w:r>
    </w:p>
    <w:p w:rsidR="0025735C" w:rsidRPr="00953E0A" w:rsidRDefault="0025735C" w:rsidP="0025735C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надежность охраны достаточна, способность противостоять попыткам несанкционированного доступа в удовлетворительном состоянии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25735C" w:rsidRPr="00953E0A" w:rsidRDefault="0025735C" w:rsidP="0025735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первоочередные, неотложные мероприятия, направленные на обеспечение антитеррористической защищенности, устранение выявленных недостатков: </w:t>
      </w:r>
      <w:r w:rsidRPr="00953E0A">
        <w:rPr>
          <w:rFonts w:ascii="Times New Roman" w:hAnsi="Times New Roman" w:cs="Times New Roman"/>
          <w:b/>
          <w:sz w:val="24"/>
          <w:szCs w:val="24"/>
          <w:u w:val="single"/>
        </w:rPr>
        <w:t>не требуются</w:t>
      </w:r>
    </w:p>
    <w:p w:rsidR="0025735C" w:rsidRPr="00953E0A" w:rsidRDefault="0025735C" w:rsidP="0025735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согласно Постановления Правительства РФ от 07.11.2017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присвоить объекту </w:t>
      </w:r>
      <w:r w:rsidRPr="00953E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53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категорию опасности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D28">
        <w:rPr>
          <w:rFonts w:ascii="Times New Roman" w:hAnsi="Times New Roman" w:cs="Times New Roman"/>
          <w:b/>
          <w:sz w:val="24"/>
          <w:szCs w:val="24"/>
        </w:rPr>
        <w:t>IX. Дополнительная информация с учетом особенностей</w:t>
      </w:r>
    </w:p>
    <w:p w:rsidR="0025735C" w:rsidRPr="003B4D28" w:rsidRDefault="0025735C" w:rsidP="002573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                объекта (территории)</w:t>
      </w:r>
    </w:p>
    <w:p w:rsidR="0025735C" w:rsidRPr="00953E0A" w:rsidRDefault="0025735C" w:rsidP="0025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5C" w:rsidRPr="00953E0A" w:rsidRDefault="0025735C" w:rsidP="0025735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FF0" w:rsidRDefault="00927165" w:rsidP="00927165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30911"/>
            <wp:effectExtent l="0" t="0" r="3175" b="3810"/>
            <wp:docPr id="2" name="Рисунок 2" descr="C:\Users\Мишутка1\Desktop\мун задани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утка1\Desktop\мун задание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  <w:r>
        <w:rPr>
          <w:noProof/>
        </w:rPr>
        <w:lastRenderedPageBreak/>
        <w:drawing>
          <wp:inline distT="0" distB="0" distL="0" distR="0">
            <wp:extent cx="5940425" cy="8130911"/>
            <wp:effectExtent l="0" t="0" r="3175" b="3810"/>
            <wp:docPr id="3" name="Рисунок 3" descr="C:\Users\Мишутка1\Desktop\мун зад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утка1\Desktop\мун задание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  <w:r>
        <w:rPr>
          <w:noProof/>
        </w:rPr>
        <w:lastRenderedPageBreak/>
        <w:drawing>
          <wp:inline distT="0" distB="0" distL="0" distR="0">
            <wp:extent cx="5940425" cy="8130911"/>
            <wp:effectExtent l="0" t="0" r="3175" b="3810"/>
            <wp:docPr id="4" name="Рисунок 4" descr="C:\Users\Мишутка1\Desktop\мун задание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утка1\Desktop\мун задание\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Default="00927165" w:rsidP="00927165">
      <w:pPr>
        <w:pStyle w:val="ConsPlusNonformat"/>
        <w:jc w:val="center"/>
      </w:pPr>
    </w:p>
    <w:p w:rsidR="00927165" w:rsidRPr="00655B3B" w:rsidRDefault="00927165" w:rsidP="009271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5B3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27165" w:rsidRPr="00655B3B" w:rsidRDefault="00927165" w:rsidP="00927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B3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27165" w:rsidRPr="00655B3B" w:rsidRDefault="00927165" w:rsidP="00927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B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7165" w:rsidRPr="00655B3B" w:rsidRDefault="00927165" w:rsidP="00927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5B3B">
        <w:rPr>
          <w:rFonts w:ascii="Times New Roman" w:hAnsi="Times New Roman" w:cs="Times New Roman"/>
          <w:sz w:val="24"/>
          <w:szCs w:val="24"/>
        </w:rPr>
        <w:t>от 7 октября 2017 г. N 1235</w:t>
      </w:r>
    </w:p>
    <w:p w:rsidR="00927165" w:rsidRPr="00655B3B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4"/>
      <w:bookmarkEnd w:id="0"/>
      <w:r w:rsidRPr="00953E0A">
        <w:rPr>
          <w:rFonts w:ascii="Times New Roman" w:hAnsi="Times New Roman" w:cs="Times New Roman"/>
          <w:sz w:val="24"/>
          <w:szCs w:val="24"/>
        </w:rPr>
        <w:t>АКТ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ОБСЛЕДОВАНИЯ И КАТЕГОРИРОВАНИЯ ОБЪЕКТА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МБДОУ «Детский сад общеразвивающего вида с приоритетным осуществлением деятельности по познавательно-речевому развитию детей «Мишутка» МО «АР» Р</w:t>
      </w:r>
      <w:proofErr w:type="gramStart"/>
      <w:r w:rsidRPr="00953E0A">
        <w:rPr>
          <w:rFonts w:ascii="Times New Roman" w:hAnsi="Times New Roman" w:cs="Times New Roman"/>
          <w:sz w:val="24"/>
          <w:szCs w:val="24"/>
          <w:u w:val="single"/>
        </w:rPr>
        <w:t>С(</w:t>
      </w:r>
      <w:proofErr w:type="gramEnd"/>
      <w:r w:rsidRPr="00953E0A">
        <w:rPr>
          <w:rFonts w:ascii="Times New Roman" w:hAnsi="Times New Roman" w:cs="Times New Roman"/>
          <w:sz w:val="24"/>
          <w:szCs w:val="24"/>
          <w:u w:val="single"/>
        </w:rPr>
        <w:t>Я)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(наименование объекта (территории)</w:t>
      </w:r>
      <w:proofErr w:type="gramEnd"/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53E0A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953E0A">
        <w:rPr>
          <w:rFonts w:ascii="Times New Roman" w:hAnsi="Times New Roman" w:cs="Times New Roman"/>
          <w:sz w:val="24"/>
          <w:szCs w:val="24"/>
          <w:u w:val="single"/>
        </w:rPr>
        <w:t>лдан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_«22 »_ марта  2018 г.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(наименование населенного пункта)                                                             (дата) 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7165" w:rsidRPr="00953E0A" w:rsidRDefault="00927165" w:rsidP="0092716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Заведующий МБДОУ «Детский сад «Мишутка» Долгай   Оксана Александровна________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(должность уполномоченного лица, (территории)</w:t>
      </w:r>
      <w:proofErr w:type="gramEnd"/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ED6" w:rsidRDefault="00927165" w:rsidP="00826ED6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 xml:space="preserve">Инспектор ОООО ОВО по Алданскому району ФФГКУ «УВО ВНГ России по РС (Я)» старший лейтенант полиции </w:t>
      </w:r>
      <w:proofErr w:type="spellStart"/>
      <w:r w:rsidRPr="00953E0A">
        <w:rPr>
          <w:rFonts w:ascii="Times New Roman" w:hAnsi="Times New Roman"/>
          <w:sz w:val="24"/>
          <w:szCs w:val="24"/>
          <w:u w:val="single"/>
        </w:rPr>
        <w:t>Сартания</w:t>
      </w:r>
      <w:proofErr w:type="spellEnd"/>
      <w:r w:rsidRPr="00953E0A">
        <w:rPr>
          <w:rFonts w:ascii="Times New Roman" w:hAnsi="Times New Roman"/>
          <w:sz w:val="24"/>
          <w:szCs w:val="24"/>
          <w:u w:val="single"/>
        </w:rPr>
        <w:t xml:space="preserve"> И.Б.__</w:t>
      </w:r>
    </w:p>
    <w:p w:rsidR="00927165" w:rsidRPr="00953E0A" w:rsidRDefault="00927165" w:rsidP="00826ED6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53E0A">
        <w:rPr>
          <w:rFonts w:ascii="Times New Roman" w:hAnsi="Times New Roman"/>
          <w:sz w:val="24"/>
          <w:szCs w:val="24"/>
        </w:rPr>
        <w:t xml:space="preserve"> (должность представителя территориального органа </w:t>
      </w:r>
      <w:proofErr w:type="spellStart"/>
      <w:r w:rsidRPr="00953E0A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953E0A">
        <w:rPr>
          <w:rFonts w:ascii="Times New Roman" w:hAnsi="Times New Roman"/>
          <w:sz w:val="24"/>
          <w:szCs w:val="24"/>
        </w:rPr>
        <w:t>, Ф.И.О.)</w:t>
      </w:r>
    </w:p>
    <w:p w:rsidR="00826ED6" w:rsidRDefault="00927165" w:rsidP="00927165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 xml:space="preserve">Оперуполномоченного отделения УФСБ РФ по РС(Я) в </w:t>
      </w:r>
      <w:proofErr w:type="spellStart"/>
      <w:r w:rsidRPr="00953E0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953E0A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953E0A">
        <w:rPr>
          <w:rFonts w:ascii="Times New Roman" w:hAnsi="Times New Roman"/>
          <w:sz w:val="24"/>
          <w:szCs w:val="24"/>
          <w:u w:val="single"/>
        </w:rPr>
        <w:t>лдан</w:t>
      </w:r>
      <w:proofErr w:type="spellEnd"/>
    </w:p>
    <w:p w:rsidR="00927165" w:rsidRPr="00953E0A" w:rsidRDefault="00927165" w:rsidP="00927165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53E0A">
        <w:rPr>
          <w:rFonts w:ascii="Times New Roman" w:hAnsi="Times New Roman"/>
          <w:sz w:val="24"/>
          <w:szCs w:val="24"/>
          <w:u w:val="single"/>
        </w:rPr>
        <w:t>лейтенант_Давыдович</w:t>
      </w:r>
      <w:proofErr w:type="spellEnd"/>
      <w:r w:rsidR="00826ED6">
        <w:rPr>
          <w:rFonts w:ascii="Times New Roman" w:hAnsi="Times New Roman"/>
          <w:sz w:val="24"/>
          <w:szCs w:val="24"/>
          <w:u w:val="single"/>
        </w:rPr>
        <w:t xml:space="preserve"> М.</w:t>
      </w:r>
      <w:proofErr w:type="gramStart"/>
      <w:r w:rsidR="00826ED6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953E0A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органа безопасности России, Ф.И.О.)</w:t>
      </w:r>
    </w:p>
    <w:p w:rsidR="00927165" w:rsidRPr="00953E0A" w:rsidRDefault="00927165" w:rsidP="00927165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>Начальник ФГКУ «1 отряд ФПС по Р</w:t>
      </w:r>
      <w:proofErr w:type="gramStart"/>
      <w:r w:rsidRPr="00953E0A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Pr="00953E0A">
        <w:rPr>
          <w:rFonts w:ascii="Times New Roman" w:hAnsi="Times New Roman"/>
          <w:sz w:val="24"/>
          <w:szCs w:val="24"/>
          <w:u w:val="single"/>
        </w:rPr>
        <w:t>Я) майор внутренней службы .Колданов__Г.А._____________________________________________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(должность представителя территориального органа МЧС России, Ф.И.О.)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I. Общие сведения об объекте (территории)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953E0A">
        <w:rPr>
          <w:rFonts w:ascii="Times New Roman" w:hAnsi="Times New Roman"/>
          <w:sz w:val="24"/>
          <w:szCs w:val="24"/>
          <w:u w:val="single"/>
        </w:rPr>
        <w:t>МО «Алданский район», Администрация МО «Алданский район» Р</w:t>
      </w:r>
      <w:proofErr w:type="gramStart"/>
      <w:r w:rsidRPr="00953E0A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Pr="00953E0A">
        <w:rPr>
          <w:rFonts w:ascii="Times New Roman" w:hAnsi="Times New Roman"/>
          <w:sz w:val="24"/>
          <w:szCs w:val="24"/>
          <w:u w:val="single"/>
        </w:rPr>
        <w:t>Я) г. Алдан, ул</w:t>
      </w:r>
      <w:r w:rsidRPr="00953E0A">
        <w:rPr>
          <w:rFonts w:ascii="Times New Roman" w:hAnsi="Times New Roman"/>
          <w:sz w:val="24"/>
          <w:szCs w:val="24"/>
        </w:rPr>
        <w:t>. Ленина, 19</w:t>
      </w:r>
      <w:r w:rsidRPr="00953E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E0A">
        <w:rPr>
          <w:rFonts w:ascii="Times New Roman" w:hAnsi="Times New Roman"/>
          <w:bCs/>
          <w:sz w:val="24"/>
          <w:szCs w:val="24"/>
        </w:rPr>
        <w:t xml:space="preserve">Телефон-факс 8 (41145) 35-1-84 </w:t>
      </w:r>
      <w:r w:rsidRPr="00953E0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53E0A">
        <w:rPr>
          <w:rFonts w:ascii="Times New Roman" w:hAnsi="Times New Roman"/>
          <w:bCs/>
          <w:sz w:val="24"/>
          <w:szCs w:val="24"/>
        </w:rPr>
        <w:t>-</w:t>
      </w:r>
      <w:r w:rsidRPr="00953E0A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53E0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alday</w:t>
      </w:r>
      <w:proofErr w:type="spellEnd"/>
      <w:r w:rsidRPr="00953E0A">
        <w:rPr>
          <w:rFonts w:ascii="Times New Roman" w:hAnsi="Times New Roman"/>
          <w:sz w:val="24"/>
          <w:szCs w:val="24"/>
        </w:rPr>
        <w:t>@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aldan</w:t>
      </w:r>
      <w:proofErr w:type="spellEnd"/>
      <w:r w:rsidRPr="00953E0A">
        <w:rPr>
          <w:rFonts w:ascii="Times New Roman" w:hAnsi="Times New Roman"/>
          <w:sz w:val="24"/>
          <w:szCs w:val="24"/>
        </w:rPr>
        <w:t>/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sakha</w:t>
      </w:r>
      <w:proofErr w:type="spellEnd"/>
      <w:r w:rsidRPr="00953E0A">
        <w:rPr>
          <w:rFonts w:ascii="Times New Roman" w:hAnsi="Times New Roman"/>
          <w:sz w:val="24"/>
          <w:szCs w:val="24"/>
        </w:rPr>
        <w:t>.</w:t>
      </w:r>
      <w:proofErr w:type="spellStart"/>
      <w:r w:rsidRPr="00953E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3E0A">
        <w:rPr>
          <w:rFonts w:ascii="Times New Roman" w:hAnsi="Times New Roman"/>
          <w:sz w:val="24"/>
          <w:szCs w:val="24"/>
        </w:rPr>
        <w:t>_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(наименование вышестоящей организации по принадлежности, наименование,</w:t>
      </w:r>
      <w:proofErr w:type="gramEnd"/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адрес, телефон, факс, адрес электронной почты органа (организации),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являющегося правообладателем объекта (территории)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678901 РС(Я) г. Алдан ,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 xml:space="preserve">  , 27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 xml:space="preserve"> Телефон-факс 8 (41145) 34-7-62 </w:t>
      </w:r>
      <w:r w:rsidRPr="00953E0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53E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 w:history="1"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cad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Mishutka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(адрес объекта (территории), телефон, факс, электронная почта)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826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дошкольное</w:t>
      </w:r>
      <w:r w:rsidRPr="00953E0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(основной вид деятельности органа (организации), являющегося</w:t>
      </w:r>
      <w:proofErr w:type="gramEnd"/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правообладателем объекта (территории)</w:t>
      </w:r>
    </w:p>
    <w:p w:rsidR="00927165" w:rsidRPr="00953E0A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не присвоена_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(категория опасности объекта (территории)</w:t>
      </w:r>
      <w:proofErr w:type="gramEnd"/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площадь  здания 605,5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953E0A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953E0A">
        <w:rPr>
          <w:rFonts w:ascii="Times New Roman" w:hAnsi="Times New Roman" w:cs="Times New Roman"/>
          <w:sz w:val="24"/>
          <w:szCs w:val="24"/>
          <w:u w:val="single"/>
        </w:rPr>
        <w:t>_,  протяжённость периметра 125,38_______</w:t>
      </w:r>
      <w:r w:rsidRPr="00953E0A">
        <w:rPr>
          <w:rFonts w:ascii="Times New Roman" w:hAnsi="Times New Roman" w:cs="Times New Roman"/>
          <w:sz w:val="24"/>
          <w:szCs w:val="24"/>
        </w:rPr>
        <w:t>общая площадь объекта (территории), кв. метров, протяженность периметра,                     метров)</w:t>
      </w:r>
    </w:p>
    <w:p w:rsidR="00826ED6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пользование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 xml:space="preserve"> участком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14 АА 591748, дата выдачи 21 декабря 2009 года, свидетельство о государственной регистрации права </w:t>
      </w:r>
    </w:p>
    <w:p w:rsidR="00826ED6" w:rsidRDefault="00826ED6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lastRenderedPageBreak/>
        <w:t>на пользования объектом недвижимости 14 АБ 175478, дата выдачи 09 июня 2014г__(право на объект)________________________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на пользование земельным</w:t>
      </w:r>
      <w:proofErr w:type="gramEnd"/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участком и свидетельство о праве пользования объектом недвижимости, номер и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дата их выдачи)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Долгай Оксана Александровна 8(411 45) 34762  </w:t>
      </w:r>
      <w:hyperlink r:id="rId13" w:history="1"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cad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Mishutka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953E0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953E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(ФИО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>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Поздняков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Северин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Николаевич 8 (411 45)_ 35- 1- 84______;</w:t>
      </w:r>
    </w:p>
    <w:p w:rsidR="00927165" w:rsidRPr="00953E0A" w:rsidRDefault="00927165" w:rsidP="00927165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(ФИО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>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927165" w:rsidRPr="00953E0A" w:rsidRDefault="00927165" w:rsidP="00927165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II. Сведения о работниках объекта (территории), обучающихся</w:t>
      </w:r>
    </w:p>
    <w:p w:rsidR="00927165" w:rsidRPr="003B4D28" w:rsidRDefault="00927165" w:rsidP="0092716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  и иных лицах, находящихся на объекте (территории)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Режим работы объекта (территории) _ с 7.00 до 19.00____________________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(продолжительность, начало (окончание) рабочего дня)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Общее количество работников объекта (территории) 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Pr="00953E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3E0A">
        <w:rPr>
          <w:rFonts w:ascii="Times New Roman" w:hAnsi="Times New Roman" w:cs="Times New Roman"/>
          <w:sz w:val="24"/>
          <w:szCs w:val="24"/>
        </w:rPr>
        <w:t>;.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26E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53E0A">
        <w:rPr>
          <w:rFonts w:ascii="Times New Roman" w:hAnsi="Times New Roman" w:cs="Times New Roman"/>
          <w:sz w:val="24"/>
          <w:szCs w:val="24"/>
        </w:rPr>
        <w:t xml:space="preserve">    (человек)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110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3E0A">
        <w:rPr>
          <w:rFonts w:ascii="Times New Roman" w:hAnsi="Times New Roman" w:cs="Times New Roman"/>
          <w:sz w:val="24"/>
          <w:szCs w:val="24"/>
        </w:rPr>
        <w:t>;.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(человек)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 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 находящимся  на  объекте  (территории),  сотрудников  охранных  организаций 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0_</w:t>
      </w:r>
      <w:r w:rsidRPr="00953E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53E0A">
        <w:rPr>
          <w:rFonts w:ascii="Times New Roman" w:hAnsi="Times New Roman" w:cs="Times New Roman"/>
          <w:sz w:val="24"/>
          <w:szCs w:val="24"/>
        </w:rPr>
        <w:t xml:space="preserve"> (человек)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5.  Сведения об арендаторах, иных лицах (организациях), осуществляющих безвозмездное пользование имуществом, находящимся на объекте (территории)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________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нет_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927165" w:rsidRPr="00953E0A" w:rsidRDefault="00927165" w:rsidP="0092716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III. Сведения о потенциально опасных участках и (или)</w:t>
      </w:r>
    </w:p>
    <w:p w:rsidR="00927165" w:rsidRPr="003B4D28" w:rsidRDefault="00927165" w:rsidP="009271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                критических </w:t>
      </w:r>
      <w:proofErr w:type="gramStart"/>
      <w:r w:rsidRPr="003B4D28">
        <w:rPr>
          <w:rFonts w:ascii="Times New Roman" w:hAnsi="Times New Roman" w:cs="Times New Roman"/>
          <w:b/>
          <w:sz w:val="24"/>
          <w:szCs w:val="24"/>
        </w:rPr>
        <w:t>элементах</w:t>
      </w:r>
      <w:proofErr w:type="gramEnd"/>
      <w:r w:rsidRPr="003B4D28">
        <w:rPr>
          <w:rFonts w:ascii="Times New Roman" w:hAnsi="Times New Roman" w:cs="Times New Roman"/>
          <w:b/>
          <w:sz w:val="24"/>
          <w:szCs w:val="24"/>
        </w:rPr>
        <w:t xml:space="preserve"> объекта (территории)</w:t>
      </w:r>
    </w:p>
    <w:p w:rsidR="00927165" w:rsidRPr="003B4D28" w:rsidRDefault="00927165" w:rsidP="009271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Потенциально опасные участки объекта (территории) (при наличии</w:t>
      </w:r>
      <w:proofErr w:type="gramEnd"/>
    </w:p>
    <w:p w:rsidR="00927165" w:rsidRPr="00953E0A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927165" w:rsidRPr="00953E0A" w:rsidTr="00DA055A">
        <w:trPr>
          <w:trHeight w:val="92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32 воспитанника 4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125,5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пострадавших, </w:t>
            </w:r>
            <w:r w:rsidRPr="0095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значительные людские потери</w:t>
            </w:r>
          </w:p>
        </w:tc>
      </w:tr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32 воспитанников 4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134,8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пострадавших, значительные людские потери</w:t>
            </w:r>
          </w:p>
        </w:tc>
      </w:tr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30 воспитанников 3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Взрыв, пожар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пострадавших, значительные людские потери</w:t>
            </w:r>
          </w:p>
        </w:tc>
      </w:tr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 взрослый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55,4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Разрушение помещения</w:t>
            </w:r>
          </w:p>
        </w:tc>
      </w:tr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Кухонный блок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27,4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Обрушение здания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людские потери</w:t>
            </w:r>
          </w:p>
        </w:tc>
      </w:tr>
    </w:tbl>
    <w:p w:rsidR="00927165" w:rsidRPr="00953E0A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2. Критические элементы объекта (территории) (при наличии)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927165" w:rsidRPr="00953E0A" w:rsidTr="00DA055A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Электросеть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Вывод из строя коммуникаций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Авария на объекте</w:t>
            </w:r>
          </w:p>
        </w:tc>
      </w:tr>
      <w:tr w:rsidR="00927165" w:rsidRPr="00953E0A" w:rsidTr="00DA055A">
        <w:trPr>
          <w:trHeight w:val="51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Теплокоммуникации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Вывод из строя коммуникаций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Авария на объекте</w:t>
            </w:r>
          </w:p>
        </w:tc>
      </w:tr>
    </w:tbl>
    <w:p w:rsidR="00927165" w:rsidRPr="00953E0A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 Возможные места и способы проникновения террористов на объект (территорию) 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Входная дверь, эвакуационный выход, распашные окна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 Наиболее вероятные средства поражения, которые могут применить террористы при совершении террористического акта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_Взрывные устройства, огнестрельное оружие, поджог</w:t>
      </w:r>
      <w:r w:rsidRPr="00953E0A">
        <w:rPr>
          <w:rFonts w:ascii="Times New Roman" w:hAnsi="Times New Roman" w:cs="Times New Roman"/>
          <w:sz w:val="24"/>
          <w:szCs w:val="24"/>
        </w:rPr>
        <w:t>.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IV. Прогноз последствий совершения террористического</w:t>
      </w:r>
    </w:p>
    <w:p w:rsidR="00927165" w:rsidRPr="003B4D28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 xml:space="preserve">акта на объекте (территории)    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lastRenderedPageBreak/>
        <w:t>1. Предполагаемые модели действий нарушителей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Проникновение на объект -&gt; размещение взрывного устройства -&gt; подрыв. Проникновение на объект -&gt; блокировка объекта -&gt; захват максимального числа заложников из числа обучающихся, работников и персонала -&gt; предъявление требований</w:t>
      </w:r>
      <w:proofErr w:type="gramStart"/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(краткое описание основных угроз совершения террористического акта на</w:t>
      </w:r>
      <w:proofErr w:type="gramEnd"/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 xml:space="preserve"> (территории), возможность размещения на объекте (территории)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взрывных устройств, захват заложников из числа работников, обучающихся и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иных лиц, находящихся на объекте (территории), наличие рисков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химического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>,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биологического и радиационного заражения (загрязнения)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 Вероятные последствия совершения террористического акта на объекте (территории)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людские потери в количестве 110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E0A">
        <w:rPr>
          <w:rFonts w:ascii="Times New Roman" w:hAnsi="Times New Roman" w:cs="Times New Roman"/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террористического акта, кв. метров, иные ситуации в результате совершения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террористического акта)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V. Оценка социально-экономических последствий совершения</w:t>
      </w:r>
    </w:p>
    <w:p w:rsidR="00927165" w:rsidRPr="003B4D28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террористического акта на объекте (территории)</w:t>
      </w:r>
    </w:p>
    <w:p w:rsidR="00927165" w:rsidRPr="00953E0A" w:rsidRDefault="00927165" w:rsidP="009271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551"/>
        <w:gridCol w:w="3077"/>
      </w:tblGrid>
      <w:tr w:rsidR="00927165" w:rsidRPr="00953E0A" w:rsidTr="00DA055A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927165" w:rsidRPr="00953E0A" w:rsidTr="00DA055A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165" w:rsidRPr="00953E0A" w:rsidRDefault="00927165" w:rsidP="00DA0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10мл</w:t>
            </w:r>
            <w:proofErr w:type="gramStart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E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</w:tbl>
    <w:p w:rsidR="00927165" w:rsidRPr="00953E0A" w:rsidRDefault="00927165" w:rsidP="0092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VI. Силы и средства, привлекаемые для обеспечения</w:t>
      </w:r>
    </w:p>
    <w:p w:rsidR="00927165" w:rsidRPr="003B4D28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28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(территории)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Силы, привлекаемые для обеспечения антитеррористической защищенности объекта (территории) 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ОВО, ДПС, ППС, ДЧ</w:t>
      </w:r>
      <w:r w:rsidRPr="00953E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3E0A">
        <w:rPr>
          <w:rFonts w:ascii="Times New Roman" w:hAnsi="Times New Roman" w:cs="Times New Roman"/>
          <w:sz w:val="24"/>
          <w:szCs w:val="24"/>
        </w:rPr>
        <w:t>;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  Средства, привлекаемые   для   обеспечения антитеррористической защищенности объект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>территории)__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боевое и автоматическое оружие_____________________________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b/>
          <w:sz w:val="24"/>
          <w:szCs w:val="24"/>
        </w:rPr>
        <w:t>VII. Меры по инженерно-технической, физической защите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b/>
          <w:sz w:val="24"/>
          <w:szCs w:val="24"/>
        </w:rPr>
        <w:t>и пожарной безопасности объекта (территории)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1. Меры по инженерно-технической защите объекта (территории): 1. Меры по инженерно-технической защите объекта (территории):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объектовые и локальные системы оповещения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имеется, прибор управления оповещением «Рокот»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826ED6" w:rsidRDefault="00927165" w:rsidP="00826ED6">
      <w:pPr>
        <w:pStyle w:val="ConsPlusNonformat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(наличие, марка, характеристика)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резервные источники электроснабжения, теплоснабжения, газоснабжения,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>водоснабжения, системы связи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РИП ББП-20Н, Скат, для бесперебойной работы приемно-контрольного прибора «Око»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826ED6" w:rsidRDefault="00927165" w:rsidP="00826ED6">
      <w:pPr>
        <w:pStyle w:val="ConsPlusNonformat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(наличие, количество, характеристика)</w:t>
      </w:r>
    </w:p>
    <w:p w:rsidR="00826ED6" w:rsidRDefault="00927165" w:rsidP="00826ED6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магнитоконтактные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датчики, объемные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Астра-511, Астра-5, комбинированные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Астра-8, ТК Астра-321, пожарные </w:t>
      </w:r>
      <w:proofErr w:type="spellStart"/>
      <w:r w:rsidRPr="00953E0A">
        <w:rPr>
          <w:rFonts w:ascii="Times New Roman" w:hAnsi="Times New Roman" w:cs="Times New Roman"/>
          <w:sz w:val="24"/>
          <w:szCs w:val="24"/>
          <w:u w:val="single"/>
        </w:rPr>
        <w:t>извещатели</w:t>
      </w:r>
      <w:proofErr w:type="spellEnd"/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Дип-212, ППК «Око», Сигнал-20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826ED6" w:rsidRDefault="00927165" w:rsidP="00826ED6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u w:val="single"/>
        </w:rPr>
      </w:pPr>
      <w:r w:rsidRPr="00826ED6">
        <w:rPr>
          <w:rFonts w:ascii="Times New Roman" w:hAnsi="Times New Roman" w:cs="Times New Roman"/>
        </w:rPr>
        <w:t>(наличие, марка, количество)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стационарные и ручные металлоискатели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Default="00927165" w:rsidP="0092716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826ED6" w:rsidRPr="00953E0A" w:rsidRDefault="00826ED6" w:rsidP="00927165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lastRenderedPageBreak/>
        <w:t xml:space="preserve">    д) телевизионные системы охраны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имеется система видеонаблюдения с регистрацией на жесткий диск, в составе 4 камеры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е) системы охранного освещения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165" w:rsidRPr="00953E0A" w:rsidRDefault="00927165" w:rsidP="00927165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2. Меры по физической защите объекта (территории):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количество контрольно-пропускных пунктов (для прохода людей и проезда транспортных средств)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количество эвакуационных выходов (для выхода людей и выезда транспортных средств)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6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наличие на объекте (территории) электронной системы пропуска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 установленного оборудования)</w:t>
      </w:r>
    </w:p>
    <w:p w:rsidR="00927165" w:rsidRPr="00953E0A" w:rsidRDefault="00927165" w:rsidP="00826ED6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укомплектованность личным составом нештатных аварийно-спасательных формирований (по видам подразделений)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53E0A">
        <w:rPr>
          <w:rFonts w:ascii="Times New Roman" w:hAnsi="Times New Roman" w:cs="Times New Roman"/>
          <w:sz w:val="24"/>
          <w:szCs w:val="24"/>
        </w:rPr>
        <w:t>(человек, процентов)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3. Меры по пожарной безопасности объекта (территории):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наличие документа, подтверждающего соответствие объекта (территории) установленным требованиям пожарной безопасности 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Акт проверки соответствия требованиям пожарной безопасности  от 18.12.2017 г.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(реквизиты, дата выдачи)</w:t>
      </w:r>
    </w:p>
    <w:p w:rsidR="00927165" w:rsidRPr="00953E0A" w:rsidRDefault="00927165" w:rsidP="00826E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наличие системы внутреннего противопожарного водопровода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(характеристика)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наличие противопожарного оборудования, в том числе автоматической системы пожаротушения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 xml:space="preserve">  имеются огнетушители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7165" w:rsidRPr="00953E0A" w:rsidRDefault="00927165" w:rsidP="00927165">
      <w:pPr>
        <w:pStyle w:val="ConsPlusNonformat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(тип, марка)</w:t>
      </w: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г) наличие оборудования для эвакуации из зданий людей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 отсутствует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165" w:rsidRPr="00953E0A" w:rsidRDefault="00927165" w:rsidP="00927165">
      <w:pPr>
        <w:pStyle w:val="ConsPlusNonformat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>(тип, марка)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4.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953E0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953E0A">
        <w:rPr>
          <w:rFonts w:ascii="Times New Roman" w:hAnsi="Times New Roman" w:cs="Times New Roman"/>
          <w:sz w:val="24"/>
          <w:szCs w:val="24"/>
        </w:rPr>
        <w:t xml:space="preserve"> по защите объекта (территории) от террористических угроз</w:t>
      </w:r>
    </w:p>
    <w:p w:rsidR="00826ED6" w:rsidRDefault="00927165" w:rsidP="00826ED6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26ED6" w:rsidRPr="00953E0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53E0A">
        <w:rPr>
          <w:rFonts w:ascii="Times New Roman" w:hAnsi="Times New Roman" w:cs="Times New Roman"/>
          <w:sz w:val="24"/>
          <w:szCs w:val="24"/>
          <w:u w:val="single"/>
        </w:rPr>
        <w:t>тсутствует</w:t>
      </w:r>
      <w:r w:rsidR="00826ED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927165" w:rsidRPr="00953E0A" w:rsidRDefault="00826ED6" w:rsidP="00826ED6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927165" w:rsidRPr="00953E0A">
        <w:rPr>
          <w:rFonts w:ascii="Times New Roman" w:hAnsi="Times New Roman" w:cs="Times New Roman"/>
          <w:sz w:val="24"/>
          <w:szCs w:val="24"/>
        </w:rPr>
        <w:t>(наличие и реквизиты документа)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3B4D28" w:rsidRDefault="00927165" w:rsidP="009271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D28">
        <w:rPr>
          <w:rFonts w:ascii="Times New Roman" w:hAnsi="Times New Roman" w:cs="Times New Roman"/>
          <w:b/>
          <w:sz w:val="24"/>
          <w:szCs w:val="24"/>
        </w:rPr>
        <w:t>VIII. Выводы и рекомендации</w:t>
      </w:r>
    </w:p>
    <w:p w:rsidR="00927165" w:rsidRPr="00953E0A" w:rsidRDefault="00927165" w:rsidP="00927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165" w:rsidRPr="00953E0A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действий: </w:t>
      </w:r>
    </w:p>
    <w:p w:rsidR="00927165" w:rsidRPr="00960C92" w:rsidRDefault="00927165" w:rsidP="00927165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C92">
        <w:rPr>
          <w:rFonts w:ascii="Times New Roman" w:hAnsi="Times New Roman" w:cs="Times New Roman"/>
          <w:sz w:val="24"/>
          <w:szCs w:val="24"/>
          <w:u w:val="single"/>
        </w:rPr>
        <w:t>состояние антитеррористической защищенности - удовлетворительное</w:t>
      </w:r>
    </w:p>
    <w:p w:rsidR="00927165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0A">
        <w:rPr>
          <w:rFonts w:ascii="Times New Roman" w:hAnsi="Times New Roman" w:cs="Times New Roman"/>
          <w:sz w:val="24"/>
          <w:szCs w:val="24"/>
        </w:rPr>
        <w:t xml:space="preserve">    б) первоочередные, неотложные мероприятия, направленные на обеспечение антитеррористической защищенности, устранение выявленных недостатков: </w:t>
      </w:r>
      <w:r>
        <w:rPr>
          <w:rFonts w:ascii="Times New Roman" w:hAnsi="Times New Roman" w:cs="Times New Roman"/>
          <w:sz w:val="24"/>
          <w:szCs w:val="24"/>
        </w:rPr>
        <w:t>требуются;</w:t>
      </w:r>
    </w:p>
    <w:p w:rsidR="00927165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927165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стационарный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ручной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7165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систему внутреннего видеонаблюдения;</w:t>
      </w:r>
    </w:p>
    <w:p w:rsidR="00927165" w:rsidRPr="00960C92" w:rsidRDefault="00927165" w:rsidP="0092716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-вывести кнопку тревожной сигнализации на ПЦО ОВО по Алданскому району ФФГКУ «УВО ВНГ России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Я)»№ в соответствии с п.2.»Единых требований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оргпанизации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обеспечения антитеррористической защищенности и комплексной безопасности объектов общего образования в РС(Я) Приказа Министерства образования от 29.12.2006г №01-08/3178 и п.6.48 Свода Правил 118.13330.2012 «Общественные здания и сооружения»</w:t>
      </w:r>
    </w:p>
    <w:p w:rsidR="00927165" w:rsidRDefault="00927165" w:rsidP="00927165">
      <w:pPr>
        <w:pStyle w:val="ConsPlusNonformat"/>
        <w:jc w:val="center"/>
      </w:pPr>
      <w:r w:rsidRPr="00953E0A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gramStart"/>
      <w:r w:rsidRPr="00953E0A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953E0A">
        <w:rPr>
          <w:rFonts w:ascii="Times New Roman" w:hAnsi="Times New Roman" w:cs="Times New Roman"/>
          <w:sz w:val="24"/>
          <w:szCs w:val="24"/>
        </w:rPr>
        <w:t xml:space="preserve"> Правительства РФ от 07.11.2017 N 1235 «Об утверждении</w:t>
      </w:r>
    </w:p>
    <w:p w:rsidR="00927165" w:rsidRDefault="00927165" w:rsidP="00927165">
      <w:pPr>
        <w:pStyle w:val="ConsPlusNonformat"/>
        <w:jc w:val="center"/>
      </w:pPr>
    </w:p>
    <w:p w:rsidR="00826ED6" w:rsidRDefault="00826ED6" w:rsidP="00927165">
      <w:pPr>
        <w:pStyle w:val="ConsPlusNonformat"/>
        <w:jc w:val="center"/>
      </w:pPr>
    </w:p>
    <w:p w:rsidR="00826ED6" w:rsidRDefault="00826ED6" w:rsidP="00927165">
      <w:pPr>
        <w:pStyle w:val="ConsPlusNonformat"/>
        <w:jc w:val="center"/>
      </w:pPr>
    </w:p>
    <w:p w:rsidR="00826ED6" w:rsidRDefault="00826ED6" w:rsidP="00927165">
      <w:pPr>
        <w:pStyle w:val="ConsPlusNonformat"/>
        <w:jc w:val="center"/>
        <w:rPr>
          <w:noProof/>
        </w:rPr>
      </w:pPr>
    </w:p>
    <w:p w:rsidR="00826ED6" w:rsidRDefault="00826ED6" w:rsidP="00927165">
      <w:pPr>
        <w:pStyle w:val="ConsPlusNonformat"/>
        <w:jc w:val="center"/>
        <w:rPr>
          <w:noProof/>
        </w:rPr>
      </w:pPr>
    </w:p>
    <w:p w:rsidR="00826ED6" w:rsidRDefault="00826ED6" w:rsidP="00927165">
      <w:pPr>
        <w:pStyle w:val="ConsPlusNonformat"/>
        <w:jc w:val="center"/>
      </w:pPr>
      <w:r>
        <w:rPr>
          <w:noProof/>
        </w:rPr>
        <w:drawing>
          <wp:inline distT="0" distB="0" distL="0" distR="0">
            <wp:extent cx="6120765" cy="8377750"/>
            <wp:effectExtent l="0" t="0" r="0" b="4445"/>
            <wp:docPr id="6" name="Рисунок 6" descr="C:\Users\Мишутка1\Desktop\мун задание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шутка1\Desktop\мун задание\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D6" w:rsidRDefault="00826ED6" w:rsidP="00927165">
      <w:pPr>
        <w:pStyle w:val="ConsPlusNonformat"/>
        <w:jc w:val="center"/>
      </w:pPr>
    </w:p>
    <w:p w:rsidR="00826ED6" w:rsidRDefault="00826ED6" w:rsidP="00927165">
      <w:pPr>
        <w:pStyle w:val="ConsPlusNonformat"/>
        <w:jc w:val="center"/>
      </w:pPr>
    </w:p>
    <w:p w:rsidR="00826ED6" w:rsidRDefault="00452519" w:rsidP="00927165">
      <w:pPr>
        <w:pStyle w:val="ConsPlusNonformat"/>
        <w:jc w:val="center"/>
      </w:pPr>
      <w:r>
        <w:rPr>
          <w:noProof/>
        </w:rPr>
        <w:lastRenderedPageBreak/>
        <w:drawing>
          <wp:inline distT="0" distB="0" distL="0" distR="0">
            <wp:extent cx="6120765" cy="8377750"/>
            <wp:effectExtent l="0" t="0" r="0" b="4445"/>
            <wp:docPr id="7" name="Рисунок 7" descr="C:\Users\Мишутка1\Desktop\мун задание\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шутка1\Desktop\мун задание\++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9" w:rsidRDefault="00452519" w:rsidP="00927165">
      <w:pPr>
        <w:pStyle w:val="ConsPlusNonformat"/>
        <w:jc w:val="center"/>
      </w:pPr>
    </w:p>
    <w:p w:rsidR="00452519" w:rsidRDefault="00452519" w:rsidP="00927165">
      <w:pPr>
        <w:pStyle w:val="ConsPlusNonformat"/>
        <w:jc w:val="center"/>
      </w:pPr>
      <w:r>
        <w:rPr>
          <w:noProof/>
        </w:rPr>
        <w:lastRenderedPageBreak/>
        <w:drawing>
          <wp:inline distT="0" distB="0" distL="0" distR="0">
            <wp:extent cx="6120765" cy="8377750"/>
            <wp:effectExtent l="0" t="0" r="0" b="4445"/>
            <wp:docPr id="8" name="Рисунок 8" descr="C:\Users\Мишутка1\Desktop\мун задание\,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шутка1\Desktop\мун задание\,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52519" w:rsidSect="00826E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AD5"/>
    <w:multiLevelType w:val="hybridMultilevel"/>
    <w:tmpl w:val="612A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908"/>
    <w:multiLevelType w:val="hybridMultilevel"/>
    <w:tmpl w:val="29D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AB"/>
    <w:rsid w:val="0015333A"/>
    <w:rsid w:val="002060F2"/>
    <w:rsid w:val="0025735C"/>
    <w:rsid w:val="002E0FDE"/>
    <w:rsid w:val="00452519"/>
    <w:rsid w:val="004709E5"/>
    <w:rsid w:val="004C0F53"/>
    <w:rsid w:val="005A50AB"/>
    <w:rsid w:val="005C22E1"/>
    <w:rsid w:val="00663879"/>
    <w:rsid w:val="00775784"/>
    <w:rsid w:val="007814BC"/>
    <w:rsid w:val="00826ED6"/>
    <w:rsid w:val="008E0BB6"/>
    <w:rsid w:val="00927165"/>
    <w:rsid w:val="00994AF4"/>
    <w:rsid w:val="00A20C43"/>
    <w:rsid w:val="00B865F6"/>
    <w:rsid w:val="00BE571B"/>
    <w:rsid w:val="00D64FF0"/>
    <w:rsid w:val="00E53B7E"/>
    <w:rsid w:val="00EE3BAD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B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5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A50A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E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57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AB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5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A50A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E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5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-Mishutka@yandex.ru" TargetMode="External"/><Relationship Id="rId13" Type="http://schemas.openxmlformats.org/officeDocument/2006/relationships/hyperlink" Target="mailto:cad-Mishutka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ad-Mishutka@yandex.ru" TargetMode="External"/><Relationship Id="rId12" Type="http://schemas.openxmlformats.org/officeDocument/2006/relationships/hyperlink" Target="mailto:cad-Mishutk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Мишутка1</cp:lastModifiedBy>
  <cp:revision>18</cp:revision>
  <cp:lastPrinted>2018-03-27T06:25:00Z</cp:lastPrinted>
  <dcterms:created xsi:type="dcterms:W3CDTF">2017-12-07T01:48:00Z</dcterms:created>
  <dcterms:modified xsi:type="dcterms:W3CDTF">2018-04-16T00:48:00Z</dcterms:modified>
</cp:coreProperties>
</file>